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EB" w:rsidRDefault="008643EB" w:rsidP="008643EB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金石滩校区体质健康测试时间安排表</w:t>
      </w:r>
    </w:p>
    <w:p w:rsidR="008643EB" w:rsidRDefault="008643EB" w:rsidP="008643EB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注意：学生须提前20分钟到达集合地点（体育馆南门前）</w:t>
      </w:r>
    </w:p>
    <w:p w:rsidR="00AC65DB" w:rsidRDefault="00AC65DB" w:rsidP="008643EB">
      <w:pPr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联系人：</w:t>
      </w:r>
      <w:r>
        <w:rPr>
          <w:rFonts w:hint="eastAsia"/>
          <w:b/>
          <w:bCs/>
          <w:sz w:val="28"/>
          <w:szCs w:val="28"/>
        </w:rPr>
        <w:t>丁振宾老师</w:t>
      </w:r>
      <w:r>
        <w:rPr>
          <w:rFonts w:hint="eastAsia"/>
          <w:b/>
          <w:bCs/>
          <w:sz w:val="28"/>
          <w:szCs w:val="28"/>
        </w:rPr>
        <w:t xml:space="preserve">  13050501020</w:t>
      </w:r>
    </w:p>
    <w:bookmarkEnd w:id="0"/>
    <w:p w:rsidR="008643EB" w:rsidRDefault="008643EB" w:rsidP="008643EB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4月14日上午：</w:t>
      </w:r>
    </w:p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8:30——9：30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2049"/>
        <w:gridCol w:w="1186"/>
        <w:gridCol w:w="1032"/>
        <w:gridCol w:w="1920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国商151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国商152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会计ACCA151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9:30——10:30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2023"/>
        <w:gridCol w:w="1224"/>
        <w:gridCol w:w="1020"/>
        <w:gridCol w:w="1920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国贸151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国贸152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国贸153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国贸154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会计151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会计152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会计153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10:30——11:30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1353"/>
        <w:gridCol w:w="2035"/>
        <w:gridCol w:w="1236"/>
        <w:gridCol w:w="996"/>
        <w:gridCol w:w="1920"/>
      </w:tblGrid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计算机151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计算机152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计算机153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计算机154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计算机155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计算机156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4月14日下午：</w:t>
      </w:r>
    </w:p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13:00——14:00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2059"/>
        <w:gridCol w:w="1200"/>
        <w:gridCol w:w="1008"/>
        <w:gridCol w:w="1908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软件151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软件152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软件153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软件154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网络151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网络152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网络153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网络154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14:00——15:00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2071"/>
        <w:gridCol w:w="1200"/>
        <w:gridCol w:w="996"/>
        <w:gridCol w:w="1920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经济学151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经济学152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经济学153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经济学154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工商151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工商152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15:00——16:00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2059"/>
        <w:gridCol w:w="1200"/>
        <w:gridCol w:w="1020"/>
        <w:gridCol w:w="1896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行管151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行管152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营销151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营销152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营销153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营销154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4月15日上午：</w:t>
      </w:r>
    </w:p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8:30——9：30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56"/>
        <w:gridCol w:w="1416"/>
        <w:gridCol w:w="1656"/>
      </w:tblGrid>
      <w:tr w:rsidR="008643EB" w:rsidTr="00416525">
        <w:trPr>
          <w:trHeight w:val="46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旅管151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旅管152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旅管153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人力151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人力152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环境设计151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环境设计142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9:30——10:30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1353"/>
        <w:gridCol w:w="1635"/>
        <w:gridCol w:w="1468"/>
        <w:gridCol w:w="1428"/>
        <w:gridCol w:w="1644"/>
      </w:tblGrid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城乡151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城乡152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环境设计151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环境设计152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10:30——11:30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56"/>
        <w:gridCol w:w="1464"/>
        <w:gridCol w:w="1608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工管151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工管152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工管153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建筑能源151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建筑能源152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4月15日下午：</w:t>
      </w:r>
    </w:p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13:00——14：00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44"/>
        <w:gridCol w:w="1512"/>
        <w:gridCol w:w="1560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统计学151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统计学152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信息151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信息152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14:00—15:00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56"/>
        <w:gridCol w:w="1500"/>
        <w:gridCol w:w="1548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车辆151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车辆152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工业151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工业152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41652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:rsidR="00CB673D" w:rsidRDefault="00CB673D"/>
    <w:sectPr w:rsidR="00CB6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EB"/>
    <w:rsid w:val="006A26F5"/>
    <w:rsid w:val="00707349"/>
    <w:rsid w:val="008643EB"/>
    <w:rsid w:val="00AC65DB"/>
    <w:rsid w:val="00C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2018-04-08T07:22:00Z</dcterms:created>
  <dcterms:modified xsi:type="dcterms:W3CDTF">2018-04-08T07:25:00Z</dcterms:modified>
</cp:coreProperties>
</file>